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о </w:t>
      </w:r>
      <w:proofErr w:type="gramStart"/>
      <w:r>
        <w:rPr>
          <w:rFonts w:ascii="Times New Roman" w:hAnsi="Times New Roman" w:cs="Times New Roman"/>
        </w:rPr>
        <w:t>финансовом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</w:t>
      </w:r>
      <w:proofErr w:type="gramStart"/>
      <w:r>
        <w:rPr>
          <w:rFonts w:ascii="Times New Roman" w:hAnsi="Times New Roman" w:cs="Times New Roman"/>
        </w:rPr>
        <w:t>обязательного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программе обязательного медицинского страхования на 2017 год </w:t>
      </w:r>
      <w:bookmarkStart w:id="0" w:name="_GoBack"/>
      <w:bookmarkEnd w:id="0"/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>филиал АО «ГСМК «</w:t>
      </w:r>
      <w:proofErr w:type="spellStart"/>
      <w:r>
        <w:rPr>
          <w:rFonts w:ascii="Times New Roman" w:hAnsi="Times New Roman" w:cs="Times New Roman"/>
          <w:color w:val="0000FF"/>
          <w:u w:val="single"/>
        </w:rPr>
        <w:t>Сахамедстрах</w:t>
      </w:r>
      <w:proofErr w:type="spellEnd"/>
      <w:r>
        <w:rPr>
          <w:rFonts w:ascii="Times New Roman" w:hAnsi="Times New Roman" w:cs="Times New Roman"/>
          <w:color w:val="0000FF"/>
          <w:u w:val="single"/>
        </w:rPr>
        <w:t>» в г. Магадане Магаданской области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4660" w:type="dxa"/>
        <w:tblInd w:w="103" w:type="dxa"/>
        <w:tblLook w:val="04A0" w:firstRow="1" w:lastRow="0" w:firstColumn="1" w:lastColumn="0" w:noHBand="0" w:noVBand="1"/>
      </w:tblPr>
      <w:tblGrid>
        <w:gridCol w:w="1635"/>
        <w:gridCol w:w="953"/>
        <w:gridCol w:w="1386"/>
        <w:gridCol w:w="797"/>
        <w:gridCol w:w="1573"/>
        <w:gridCol w:w="1739"/>
        <w:gridCol w:w="1282"/>
        <w:gridCol w:w="1283"/>
        <w:gridCol w:w="1360"/>
        <w:gridCol w:w="1366"/>
        <w:gridCol w:w="1286"/>
      </w:tblGrid>
      <w:tr>
        <w:trPr>
          <w:trHeight w:val="585"/>
          <w:tblHeader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5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2017 год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741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429 121,73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100 887,01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111 619,52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102 475,78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114 139,42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27 757,55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6 939,41</w:t>
            </w:r>
          </w:p>
        </w:tc>
      </w:tr>
      <w:tr>
        <w:trPr>
          <w:trHeight w:val="87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34 153,70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9 587,59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8 394,23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7 168,38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9 003,50</w:t>
            </w:r>
          </w:p>
        </w:tc>
      </w:tr>
      <w:tr>
        <w:trPr>
          <w:trHeight w:val="84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8 445,35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2 034,29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1 702,21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2 371,14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84 255,37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22 518,82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21 090,86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18 603,92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22 041,77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стационарных условиях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0,21599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236 920,63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51 029,49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62 090,06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59 272,79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64 528,29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(в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0,1699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6 160,82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1 165,34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2 264,32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1 330,42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1 400,74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0,01026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высокотехнологичная медицинская помощь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4 080,07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1 238,86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1 045,68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1 210,70</w:t>
            </w:r>
          </w:p>
        </w:tc>
      </w:tr>
      <w:tr>
        <w:trPr>
          <w:trHeight w:val="9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условиях дневных стационаров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0,0807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37 589,13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8 474,02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11 070,70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8 789,10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9 255,31</w:t>
            </w:r>
          </w:p>
        </w:tc>
      </w:tr>
      <w:tr>
        <w:trPr>
          <w:trHeight w:val="54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429 121,73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100 887,01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111 619,52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102 475,78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114 139,42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27 757,55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6 939,41</w:t>
            </w:r>
          </w:p>
        </w:tc>
      </w:tr>
      <w:tr>
        <w:trPr>
          <w:trHeight w:val="84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34 153,70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9 587,59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8 394,23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7 168,38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9 003,50</w:t>
            </w:r>
          </w:p>
        </w:tc>
      </w:tr>
      <w:tr>
        <w:trPr>
          <w:trHeight w:val="7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по неотложная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8 445,35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2 034,29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1 702,21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2 371,14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84 255,37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22 518,82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21 090,86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18 603,92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22 041,77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236 920,63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51 029,49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62 090,06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59 272,79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64 528,29</w:t>
            </w:r>
          </w:p>
        </w:tc>
      </w:tr>
      <w:tr>
        <w:trPr>
          <w:trHeight w:val="42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0,1699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6 160,82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1 165,34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2 264,32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1 330,42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1 400,74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0,01026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4 080,07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1 238,86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1 045,68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1 210,70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0,0807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37 589,13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8 474,02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11 070,70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8 789,10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9 255,31</w:t>
            </w:r>
          </w:p>
        </w:tc>
      </w:tr>
      <w:tr>
        <w:trPr>
          <w:trHeight w:val="11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по неотложная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по неотложная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58</cp:revision>
  <cp:lastPrinted>2017-05-31T06:47:00Z</cp:lastPrinted>
  <dcterms:created xsi:type="dcterms:W3CDTF">2015-12-24T02:10:00Z</dcterms:created>
  <dcterms:modified xsi:type="dcterms:W3CDTF">2017-05-31T06:47:00Z</dcterms:modified>
</cp:coreProperties>
</file>